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7163" w14:textId="77777777" w:rsidR="00377319" w:rsidRPr="00377319" w:rsidRDefault="00377319" w:rsidP="00377319">
      <w:pPr>
        <w:pStyle w:val="berschrift1"/>
        <w:spacing w:before="0" w:line="276" w:lineRule="auto"/>
        <w:rPr>
          <w:b/>
          <w:color w:val="auto"/>
        </w:rPr>
      </w:pPr>
      <w:r w:rsidRPr="00377319">
        <w:rPr>
          <w:b/>
          <w:color w:val="auto"/>
        </w:rPr>
        <w:t xml:space="preserve">Fallstricke bei Auslandsimmobilien: Mit dieser Checkliste vermeiden Sie teure Fehler! </w:t>
      </w:r>
      <w:bookmarkStart w:id="0" w:name="_heading=h.pwmst4ct4oqj" w:colFirst="0" w:colLast="0"/>
      <w:bookmarkEnd w:id="0"/>
    </w:p>
    <w:p w14:paraId="3AAEA4E7" w14:textId="77777777" w:rsidR="00377319" w:rsidRPr="005A5EBD" w:rsidRDefault="00377319" w:rsidP="00377319"/>
    <w:p w14:paraId="58F905C3" w14:textId="77777777" w:rsidR="00377319" w:rsidRPr="00A72C38" w:rsidRDefault="00377319" w:rsidP="00377319">
      <w:pPr>
        <w:pStyle w:val="Listenabsatz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Schlagen Sie n</w:t>
      </w:r>
      <w:r w:rsidRPr="00A72C38">
        <w:rPr>
          <w:b/>
        </w:rPr>
        <w:t>icht unüberlegt zu</w:t>
      </w:r>
    </w:p>
    <w:p w14:paraId="645EED7E" w14:textId="77777777" w:rsidR="00377319" w:rsidRDefault="00377319" w:rsidP="00377319">
      <w:pPr>
        <w:pStyle w:val="Listenabsatz"/>
        <w:numPr>
          <w:ilvl w:val="0"/>
          <w:numId w:val="2"/>
        </w:numPr>
        <w:spacing w:line="276" w:lineRule="auto"/>
        <w:ind w:left="709"/>
      </w:pPr>
      <w:r w:rsidRPr="00EA2FA7">
        <w:t xml:space="preserve">Prüfen Sie die Lage und </w:t>
      </w:r>
      <w:r>
        <w:t>machen</w:t>
      </w:r>
      <w:r w:rsidRPr="00EA2FA7">
        <w:t xml:space="preserve"> Sie </w:t>
      </w:r>
      <w:r>
        <w:t>sich mit den</w:t>
      </w:r>
      <w:r w:rsidRPr="00EA2FA7">
        <w:t xml:space="preserve"> Markttrends</w:t>
      </w:r>
      <w:r>
        <w:t xml:space="preserve"> vertraut</w:t>
      </w:r>
      <w:r w:rsidRPr="00EA2FA7">
        <w:t>, die lokalen Wirtschaftsbedingungen und zukünftige</w:t>
      </w:r>
      <w:r>
        <w:t>n</w:t>
      </w:r>
      <w:r w:rsidRPr="00EA2FA7">
        <w:t xml:space="preserve"> Entwicklungen beeinflussen den Erfolg Ihrer Investition. </w:t>
      </w:r>
    </w:p>
    <w:p w14:paraId="28C9EAF1" w14:textId="77777777" w:rsidR="00377319" w:rsidRPr="00EA2FA7" w:rsidRDefault="00377319" w:rsidP="00377319">
      <w:pPr>
        <w:pStyle w:val="Listenabsatz"/>
        <w:numPr>
          <w:ilvl w:val="0"/>
          <w:numId w:val="2"/>
        </w:numPr>
        <w:spacing w:line="276" w:lineRule="auto"/>
        <w:ind w:left="709"/>
      </w:pPr>
      <w:r>
        <w:t>Ermitteln Sie die mögliche Mietrendite.</w:t>
      </w:r>
    </w:p>
    <w:p w14:paraId="6546F62A" w14:textId="77777777" w:rsidR="00377319" w:rsidRDefault="00377319" w:rsidP="00377319">
      <w:pPr>
        <w:pStyle w:val="Listenabsatz"/>
        <w:numPr>
          <w:ilvl w:val="0"/>
          <w:numId w:val="2"/>
        </w:numPr>
        <w:spacing w:line="276" w:lineRule="auto"/>
        <w:ind w:left="709"/>
      </w:pPr>
      <w:r w:rsidRPr="00EA2FA7">
        <w:t>Besichtigen</w:t>
      </w:r>
      <w:r>
        <w:t xml:space="preserve">, </w:t>
      </w:r>
      <w:r w:rsidRPr="00EA2FA7">
        <w:t xml:space="preserve">prüfen </w:t>
      </w:r>
      <w:r>
        <w:t xml:space="preserve">und vergleichen </w:t>
      </w:r>
      <w:r w:rsidRPr="00EA2FA7">
        <w:t>Sie mögliche Objekte eingehend</w:t>
      </w:r>
      <w:r>
        <w:t>.</w:t>
      </w:r>
    </w:p>
    <w:p w14:paraId="6E5EA88F" w14:textId="31F4EB1F" w:rsidR="00377319" w:rsidRPr="00EA2FA7" w:rsidRDefault="00377319" w:rsidP="00377319">
      <w:pPr>
        <w:pStyle w:val="Listenabsatz"/>
        <w:numPr>
          <w:ilvl w:val="0"/>
          <w:numId w:val="2"/>
        </w:numPr>
        <w:spacing w:line="276" w:lineRule="auto"/>
        <w:ind w:left="709"/>
        <w:jc w:val="left"/>
      </w:pPr>
      <w:r>
        <w:t>Überlegen Sie sich genau, was es bedeutet, die betreffende Immobilie zu besitzen und zu pflegen.</w:t>
      </w:r>
      <w:r>
        <w:br/>
      </w:r>
    </w:p>
    <w:p w14:paraId="40756717" w14:textId="77777777" w:rsidR="00377319" w:rsidRPr="00A72C38" w:rsidRDefault="00377319" w:rsidP="00377319">
      <w:pPr>
        <w:pStyle w:val="Listenabsatz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Behalten Sie die r</w:t>
      </w:r>
      <w:r w:rsidRPr="00A72C38">
        <w:rPr>
          <w:b/>
        </w:rPr>
        <w:t>echtliche</w:t>
      </w:r>
      <w:r>
        <w:rPr>
          <w:b/>
        </w:rPr>
        <w:t>n</w:t>
      </w:r>
      <w:r w:rsidRPr="00A72C38">
        <w:rPr>
          <w:b/>
        </w:rPr>
        <w:t xml:space="preserve"> Rahmenbedingungen im Blick </w:t>
      </w:r>
    </w:p>
    <w:p w14:paraId="7300C1FB" w14:textId="77777777" w:rsidR="00377319" w:rsidRPr="00EA2FA7" w:rsidRDefault="00377319" w:rsidP="00377319">
      <w:pPr>
        <w:pStyle w:val="Listenabsatz"/>
        <w:numPr>
          <w:ilvl w:val="0"/>
          <w:numId w:val="3"/>
        </w:numPr>
        <w:spacing w:line="276" w:lineRule="auto"/>
        <w:ind w:left="709"/>
      </w:pPr>
      <w:r w:rsidRPr="00EA2FA7">
        <w:t>Ausländische Eigentumsgesetze und -beschränkungen müssen überprüft werden.</w:t>
      </w:r>
    </w:p>
    <w:p w14:paraId="7F1EB836" w14:textId="77777777" w:rsidR="00377319" w:rsidRPr="00EA2FA7" w:rsidRDefault="00377319" w:rsidP="00377319">
      <w:pPr>
        <w:pStyle w:val="Listenabsatz"/>
        <w:numPr>
          <w:ilvl w:val="0"/>
          <w:numId w:val="3"/>
        </w:numPr>
        <w:spacing w:line="276" w:lineRule="auto"/>
        <w:ind w:left="709"/>
      </w:pPr>
      <w:r w:rsidRPr="00EA2FA7">
        <w:t xml:space="preserve">Sie </w:t>
      </w:r>
      <w:r>
        <w:t>sollten unbedingt</w:t>
      </w:r>
      <w:r w:rsidRPr="00EA2FA7">
        <w:t xml:space="preserve"> eine Rechtsberatung in Anspruch nehmen, um lokale Gesetze zu verstehen.</w:t>
      </w:r>
    </w:p>
    <w:p w14:paraId="588DDD89" w14:textId="77777777" w:rsidR="00377319" w:rsidRDefault="00377319" w:rsidP="00377319">
      <w:pPr>
        <w:pStyle w:val="Listenabsatz"/>
        <w:numPr>
          <w:ilvl w:val="0"/>
          <w:numId w:val="3"/>
        </w:numPr>
        <w:spacing w:line="276" w:lineRule="auto"/>
        <w:ind w:left="709"/>
      </w:pPr>
      <w:r>
        <w:t>Ü</w:t>
      </w:r>
      <w:r w:rsidRPr="00EA2FA7">
        <w:t>berprüfen</w:t>
      </w:r>
      <w:r>
        <w:t xml:space="preserve"> Sie die </w:t>
      </w:r>
      <w:r w:rsidRPr="00EA2FA7">
        <w:t>Verträge</w:t>
      </w:r>
      <w:r>
        <w:t xml:space="preserve"> genau</w:t>
      </w:r>
      <w:r w:rsidRPr="00EA2FA7">
        <w:t xml:space="preserve">: Lassen Sie einen unabhängigen Experten den Vertrag </w:t>
      </w:r>
      <w:r>
        <w:t>begutachten</w:t>
      </w:r>
      <w:r w:rsidRPr="00EA2FA7">
        <w:t xml:space="preserve">. Er kennt Sprache und Rechtssystem des </w:t>
      </w:r>
      <w:r>
        <w:t xml:space="preserve">jeweiligen </w:t>
      </w:r>
      <w:r w:rsidRPr="00EA2FA7">
        <w:t>Landes besser als Sie</w:t>
      </w:r>
      <w:r>
        <w:t>.</w:t>
      </w:r>
    </w:p>
    <w:p w14:paraId="5578BC97" w14:textId="77777777" w:rsidR="00377319" w:rsidRPr="00EA2FA7" w:rsidRDefault="00377319" w:rsidP="00377319">
      <w:pPr>
        <w:pStyle w:val="Listenabsatz"/>
        <w:numPr>
          <w:ilvl w:val="0"/>
          <w:numId w:val="3"/>
        </w:numPr>
        <w:spacing w:line="276" w:lineRule="auto"/>
        <w:ind w:left="709"/>
      </w:pPr>
      <w:r>
        <w:t>Prüfen Sie die l</w:t>
      </w:r>
      <w:r w:rsidRPr="00EA2FA7">
        <w:t>okale</w:t>
      </w:r>
      <w:r>
        <w:t>n</w:t>
      </w:r>
      <w:r w:rsidRPr="00EA2FA7">
        <w:t xml:space="preserve"> Vorschriften und Anforderungen für die Vermietung</w:t>
      </w:r>
      <w:r>
        <w:t>.</w:t>
      </w:r>
    </w:p>
    <w:p w14:paraId="13E7D54F" w14:textId="1BECCE12" w:rsidR="00377319" w:rsidRPr="00EA2FA7" w:rsidRDefault="00377319" w:rsidP="00377319">
      <w:pPr>
        <w:pStyle w:val="Listenabsatz"/>
        <w:numPr>
          <w:ilvl w:val="0"/>
          <w:numId w:val="3"/>
        </w:numPr>
        <w:spacing w:line="276" w:lineRule="auto"/>
        <w:ind w:left="709"/>
        <w:jc w:val="left"/>
      </w:pPr>
      <w:r>
        <w:t xml:space="preserve">Lassen Sie die </w:t>
      </w:r>
      <w:r w:rsidRPr="00EA2FA7">
        <w:t>Mietverträge entsprechend gestalten.</w:t>
      </w:r>
      <w:r>
        <w:br/>
      </w:r>
    </w:p>
    <w:p w14:paraId="3FEEF31E" w14:textId="77777777" w:rsidR="00377319" w:rsidRPr="00A90D00" w:rsidRDefault="00377319" w:rsidP="00377319">
      <w:pPr>
        <w:pStyle w:val="Listenabsatz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Berücksichtigen Sie a</w:t>
      </w:r>
      <w:r w:rsidRPr="00A90D00">
        <w:rPr>
          <w:b/>
        </w:rPr>
        <w:t>lle Kosten</w:t>
      </w:r>
    </w:p>
    <w:p w14:paraId="4CF1A14F" w14:textId="77777777" w:rsidR="00377319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</w:pPr>
      <w:r w:rsidRPr="002C5482">
        <w:t>Bedenken Sie</w:t>
      </w:r>
      <w:r>
        <w:t xml:space="preserve"> </w:t>
      </w:r>
      <w:r w:rsidRPr="002C5482">
        <w:t>neben dem Kaufpreis auch die im Ausland höheren Unterhaltungskosten</w:t>
      </w:r>
      <w:r>
        <w:t xml:space="preserve"> für Sicherheit, Wartung und Verwaltung, die Sie vor Ort organisieren müssen.</w:t>
      </w:r>
    </w:p>
    <w:p w14:paraId="6CC6449D" w14:textId="77777777" w:rsidR="00377319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</w:pPr>
      <w:r>
        <w:t>Beachten Sie</w:t>
      </w:r>
      <w:r w:rsidRPr="002C5482">
        <w:t xml:space="preserve"> </w:t>
      </w:r>
      <w:r>
        <w:t>zudem</w:t>
      </w:r>
      <w:r w:rsidRPr="002C5482">
        <w:t xml:space="preserve"> </w:t>
      </w:r>
      <w:r>
        <w:t xml:space="preserve">die </w:t>
      </w:r>
      <w:r w:rsidRPr="002C5482">
        <w:t>höhere</w:t>
      </w:r>
      <w:r>
        <w:t>n</w:t>
      </w:r>
      <w:r w:rsidRPr="002C5482">
        <w:t xml:space="preserve"> Aufwendungen für</w:t>
      </w:r>
      <w:r>
        <w:t xml:space="preserve"> separate Steuererklärung, </w:t>
      </w:r>
      <w:r w:rsidRPr="002C5482">
        <w:t>Notar, Grundbuch und Steuern</w:t>
      </w:r>
      <w:r>
        <w:t xml:space="preserve">, die beim Kauf </w:t>
      </w:r>
      <w:r w:rsidRPr="002C5482">
        <w:t>auf Sie zu</w:t>
      </w:r>
      <w:r>
        <w:t>kommen.</w:t>
      </w:r>
    </w:p>
    <w:p w14:paraId="0D4330FA" w14:textId="66AA38CA" w:rsidR="00377319" w:rsidRPr="002C5482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  <w:jc w:val="left"/>
      </w:pPr>
      <w:r>
        <w:t>Nachschaufahrten sind aufwendiger, auch wenn Sie das Angenehme mit dem Nützlichen verbinden können.</w:t>
      </w:r>
      <w:r>
        <w:br/>
      </w:r>
    </w:p>
    <w:p w14:paraId="65BA96B3" w14:textId="77777777" w:rsidR="00377319" w:rsidRPr="00A90D00" w:rsidRDefault="00377319" w:rsidP="00377319">
      <w:pPr>
        <w:pStyle w:val="Listenabsatz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 xml:space="preserve">Stellen Sie die </w:t>
      </w:r>
      <w:r w:rsidRPr="00A90D00">
        <w:rPr>
          <w:b/>
        </w:rPr>
        <w:t xml:space="preserve">Finanzierung </w:t>
      </w:r>
      <w:r>
        <w:rPr>
          <w:b/>
        </w:rPr>
        <w:t>auf solide Beine</w:t>
      </w:r>
      <w:r w:rsidRPr="00A90D00">
        <w:rPr>
          <w:b/>
        </w:rPr>
        <w:t xml:space="preserve"> </w:t>
      </w:r>
    </w:p>
    <w:p w14:paraId="42342D7D" w14:textId="77777777" w:rsidR="00377319" w:rsidRPr="00EA2FA7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</w:pPr>
      <w:r w:rsidRPr="00EA2FA7">
        <w:t>Bevor Sie unterschreiben</w:t>
      </w:r>
      <w:r>
        <w:t>,</w:t>
      </w:r>
      <w:r w:rsidRPr="00EA2FA7">
        <w:t xml:space="preserve"> stellen Sie mit Ihrer Bank eine gesunde Finanzierung auf die Beine</w:t>
      </w:r>
      <w:r>
        <w:t>.</w:t>
      </w:r>
      <w:r w:rsidRPr="00EA2FA7">
        <w:t xml:space="preserve"> </w:t>
      </w:r>
    </w:p>
    <w:p w14:paraId="66C1F3CB" w14:textId="77777777" w:rsidR="00377319" w:rsidRPr="00EA2FA7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</w:pPr>
      <w:r w:rsidRPr="00EA2FA7">
        <w:t>Deutsche Banken sind bei ausländischen Objekten manchmal zurückhaltend, da sie die</w:t>
      </w:r>
      <w:r>
        <w:t>se</w:t>
      </w:r>
      <w:r w:rsidRPr="00EA2FA7">
        <w:t xml:space="preserve"> nur eingeschränkt als Sicherheit </w:t>
      </w:r>
      <w:r>
        <w:t>einsetzen können.</w:t>
      </w:r>
    </w:p>
    <w:p w14:paraId="39B2955A" w14:textId="2B519CB0" w:rsidR="00377319" w:rsidRDefault="00377319" w:rsidP="00377319">
      <w:pPr>
        <w:pStyle w:val="Listenabsatz"/>
        <w:numPr>
          <w:ilvl w:val="0"/>
          <w:numId w:val="4"/>
        </w:numPr>
        <w:spacing w:line="276" w:lineRule="auto"/>
        <w:ind w:left="709"/>
        <w:jc w:val="left"/>
      </w:pPr>
      <w:r>
        <w:t>Lassen Sie sich nie auf</w:t>
      </w:r>
      <w:r w:rsidRPr="00EA2FA7">
        <w:t xml:space="preserve"> Barzahlungen</w:t>
      </w:r>
      <w:r>
        <w:t xml:space="preserve"> ein. Das ist zwar o</w:t>
      </w:r>
      <w:r w:rsidRPr="00EA2FA7">
        <w:t xml:space="preserve">ft üblich, aber </w:t>
      </w:r>
      <w:r>
        <w:t>gefährlich, auch wenn nur</w:t>
      </w:r>
      <w:r w:rsidRPr="00EA2FA7">
        <w:t xml:space="preserve"> Teilbeträge in bar beglichen</w:t>
      </w:r>
      <w:r>
        <w:t xml:space="preserve"> werden sollen</w:t>
      </w:r>
      <w:r w:rsidRPr="00EA2FA7">
        <w:t xml:space="preserve">. Alle Transaktionen sollten schriftlich </w:t>
      </w:r>
      <w:r>
        <w:t>dokumentiert</w:t>
      </w:r>
      <w:r w:rsidRPr="00EA2FA7">
        <w:t xml:space="preserve"> sein </w:t>
      </w:r>
      <w:r>
        <w:t>– bei einer Überweisung ist das der Fall.</w:t>
      </w:r>
      <w:r>
        <w:br/>
      </w:r>
    </w:p>
    <w:p w14:paraId="6FDE0EF5" w14:textId="77777777" w:rsidR="00377319" w:rsidRDefault="00377319" w:rsidP="00377319">
      <w:pPr>
        <w:pStyle w:val="Listenabsatz"/>
        <w:spacing w:line="276" w:lineRule="auto"/>
        <w:ind w:left="709"/>
      </w:pPr>
    </w:p>
    <w:p w14:paraId="13187909" w14:textId="77777777" w:rsidR="00377319" w:rsidRPr="001E2AE6" w:rsidRDefault="00377319" w:rsidP="00377319">
      <w:pPr>
        <w:pStyle w:val="Listenabsatz"/>
        <w:numPr>
          <w:ilvl w:val="0"/>
          <w:numId w:val="1"/>
        </w:numPr>
        <w:rPr>
          <w:b/>
          <w:color w:val="2F5496"/>
        </w:rPr>
      </w:pPr>
      <w:r>
        <w:rPr>
          <w:b/>
        </w:rPr>
        <w:lastRenderedPageBreak/>
        <w:t xml:space="preserve">Beachten Sie die Besonderheiten beim Thema </w:t>
      </w:r>
      <w:r w:rsidRPr="001E2AE6">
        <w:rPr>
          <w:b/>
        </w:rPr>
        <w:t xml:space="preserve">Steuern </w:t>
      </w:r>
    </w:p>
    <w:p w14:paraId="2CE811DB" w14:textId="77777777" w:rsidR="00377319" w:rsidRDefault="00377319" w:rsidP="00377319">
      <w:pPr>
        <w:pStyle w:val="Listenabsatz"/>
        <w:numPr>
          <w:ilvl w:val="0"/>
          <w:numId w:val="6"/>
        </w:numPr>
      </w:pPr>
      <w:r>
        <w:t xml:space="preserve">Es fallen mitunter </w:t>
      </w:r>
      <w:r w:rsidRPr="00EA2FA7">
        <w:t>Einkommen</w:t>
      </w:r>
      <w:r>
        <w:t>-</w:t>
      </w:r>
      <w:r w:rsidRPr="00EA2FA7">
        <w:t>, Grund</w:t>
      </w:r>
      <w:r>
        <w:t>-</w:t>
      </w:r>
      <w:r w:rsidRPr="00EA2FA7">
        <w:t xml:space="preserve">, </w:t>
      </w:r>
      <w:r>
        <w:t xml:space="preserve">Vermögen-, Umsatz-, </w:t>
      </w:r>
      <w:r w:rsidRPr="00EA2FA7">
        <w:t>Erbschaft-</w:t>
      </w:r>
      <w:r>
        <w:t>,</w:t>
      </w:r>
      <w:r w:rsidRPr="00EA2FA7">
        <w:t xml:space="preserve"> Schenkung</w:t>
      </w:r>
      <w:r>
        <w:t xml:space="preserve">- und Gemeindesteuern sowie </w:t>
      </w:r>
      <w:r w:rsidRPr="00EA2FA7">
        <w:t>Gebühren</w:t>
      </w:r>
      <w:r>
        <w:t xml:space="preserve"> an, die </w:t>
      </w:r>
      <w:r w:rsidRPr="00EA2FA7">
        <w:t>gänzlich anders</w:t>
      </w:r>
      <w:r>
        <w:t xml:space="preserve"> geregelt sind</w:t>
      </w:r>
      <w:r w:rsidRPr="00EA2FA7">
        <w:t xml:space="preserve"> als in Deutschland</w:t>
      </w:r>
      <w:r>
        <w:t>.</w:t>
      </w:r>
    </w:p>
    <w:p w14:paraId="5E01D241" w14:textId="77777777" w:rsidR="00377319" w:rsidRDefault="00377319" w:rsidP="00377319">
      <w:pPr>
        <w:pStyle w:val="Listenabsatz"/>
        <w:numPr>
          <w:ilvl w:val="0"/>
          <w:numId w:val="6"/>
        </w:numPr>
      </w:pPr>
      <w:r>
        <w:t>Steuern beeinträchtigen die Rendite und müssen eingeplant werden.</w:t>
      </w:r>
    </w:p>
    <w:p w14:paraId="06EBDD56" w14:textId="34F0BD2C" w:rsidR="00377319" w:rsidRPr="00A72C38" w:rsidRDefault="00377319" w:rsidP="00377319">
      <w:pPr>
        <w:pStyle w:val="Listenabsatz"/>
        <w:numPr>
          <w:ilvl w:val="0"/>
          <w:numId w:val="5"/>
        </w:numPr>
        <w:spacing w:line="276" w:lineRule="auto"/>
        <w:ind w:left="709"/>
        <w:jc w:val="left"/>
      </w:pPr>
      <w:r>
        <w:t>Landestypische Besonderheiten wie Fristen, Abzugsbeträge etc. sollten Sie immer mit versierten Beratern vor Ort planen.</w:t>
      </w:r>
      <w:r>
        <w:br/>
      </w:r>
    </w:p>
    <w:p w14:paraId="2196D7ED" w14:textId="77777777" w:rsidR="00377319" w:rsidRPr="00A90D00" w:rsidRDefault="00377319" w:rsidP="00377319">
      <w:pPr>
        <w:pStyle w:val="Listenabsatz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 xml:space="preserve">Kümmern Sie sich um eine gute </w:t>
      </w:r>
      <w:r w:rsidRPr="00A90D00">
        <w:rPr>
          <w:b/>
        </w:rPr>
        <w:t>Immobilienverwaltung</w:t>
      </w:r>
      <w:r>
        <w:rPr>
          <w:b/>
        </w:rPr>
        <w:t xml:space="preserve"> </w:t>
      </w:r>
    </w:p>
    <w:p w14:paraId="32E674F7" w14:textId="77777777" w:rsidR="00377319" w:rsidRPr="00EA2FA7" w:rsidRDefault="00377319" w:rsidP="00377319">
      <w:pPr>
        <w:pStyle w:val="Listenabsatz"/>
        <w:numPr>
          <w:ilvl w:val="0"/>
          <w:numId w:val="5"/>
        </w:numPr>
        <w:spacing w:line="276" w:lineRule="auto"/>
        <w:ind w:left="709"/>
      </w:pPr>
      <w:r>
        <w:t>Hier sollten Sie stets l</w:t>
      </w:r>
      <w:r w:rsidRPr="00EA2FA7">
        <w:t xml:space="preserve">okale </w:t>
      </w:r>
      <w:r>
        <w:t>U</w:t>
      </w:r>
      <w:r w:rsidRPr="00EA2FA7">
        <w:t>nternehmen in Betracht ziehen</w:t>
      </w:r>
      <w:r>
        <w:t>, die auf Immobilienverwaltung spezialisiert sind</w:t>
      </w:r>
      <w:r w:rsidRPr="00EA2FA7">
        <w:t>.</w:t>
      </w:r>
    </w:p>
    <w:p w14:paraId="4E2207B7" w14:textId="77777777" w:rsidR="00377319" w:rsidRPr="00EA2FA7" w:rsidRDefault="00377319" w:rsidP="00377319">
      <w:pPr>
        <w:pStyle w:val="Listenabsatz"/>
        <w:numPr>
          <w:ilvl w:val="0"/>
          <w:numId w:val="5"/>
        </w:numPr>
        <w:spacing w:line="276" w:lineRule="auto"/>
        <w:ind w:left="709"/>
      </w:pPr>
      <w:r>
        <w:t xml:space="preserve">Organisieren Sie die </w:t>
      </w:r>
      <w:r w:rsidRPr="00EA2FA7">
        <w:t xml:space="preserve">Instandhaltung und </w:t>
      </w:r>
      <w:r>
        <w:t xml:space="preserve">nötige </w:t>
      </w:r>
      <w:r w:rsidRPr="00EA2FA7">
        <w:t>Reparaturen</w:t>
      </w:r>
      <w:r>
        <w:t xml:space="preserve"> mit lokalen Anbietern</w:t>
      </w:r>
      <w:r w:rsidRPr="00EA2FA7">
        <w:t>.</w:t>
      </w:r>
    </w:p>
    <w:p w14:paraId="58018CB0" w14:textId="77777777" w:rsidR="00377319" w:rsidRDefault="00377319"/>
    <w:sectPr w:rsidR="003773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C13"/>
    <w:multiLevelType w:val="hybridMultilevel"/>
    <w:tmpl w:val="97643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1B32ED"/>
    <w:multiLevelType w:val="hybridMultilevel"/>
    <w:tmpl w:val="90B612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2416FA"/>
    <w:multiLevelType w:val="hybridMultilevel"/>
    <w:tmpl w:val="6F28B2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7702BA"/>
    <w:multiLevelType w:val="hybridMultilevel"/>
    <w:tmpl w:val="921CDF5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4D1CFB"/>
    <w:multiLevelType w:val="hybridMultilevel"/>
    <w:tmpl w:val="DA00D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05499"/>
    <w:multiLevelType w:val="hybridMultilevel"/>
    <w:tmpl w:val="81367E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0140113">
    <w:abstractNumId w:val="3"/>
  </w:num>
  <w:num w:numId="2" w16cid:durableId="1366297471">
    <w:abstractNumId w:val="5"/>
  </w:num>
  <w:num w:numId="3" w16cid:durableId="1659112812">
    <w:abstractNumId w:val="2"/>
  </w:num>
  <w:num w:numId="4" w16cid:durableId="1317421738">
    <w:abstractNumId w:val="1"/>
  </w:num>
  <w:num w:numId="5" w16cid:durableId="303387358">
    <w:abstractNumId w:val="0"/>
  </w:num>
  <w:num w:numId="6" w16cid:durableId="1513567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19"/>
    <w:rsid w:val="0037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AA85F"/>
  <w15:chartTrackingRefBased/>
  <w15:docId w15:val="{B451E44B-5E96-4B34-BFB7-65E93FF2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7319"/>
    <w:pPr>
      <w:jc w:val="both"/>
    </w:pPr>
    <w:rPr>
      <w:rFonts w:ascii="Calibri" w:eastAsia="Calibri" w:hAnsi="Calibri" w:cs="Calibri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77319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7319"/>
    <w:rPr>
      <w:rFonts w:ascii="Calibri" w:eastAsia="Calibri" w:hAnsi="Calibri" w:cs="Calibri"/>
      <w:color w:val="2F5496"/>
      <w:kern w:val="0"/>
      <w:sz w:val="32"/>
      <w:szCs w:val="32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377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MHe - Manfred Heuser</dc:creator>
  <cp:keywords/>
  <dc:description/>
  <cp:lastModifiedBy>MHe - Manfred Heuser</cp:lastModifiedBy>
  <cp:revision>1</cp:revision>
  <dcterms:created xsi:type="dcterms:W3CDTF">2024-01-30T15:04:00Z</dcterms:created>
  <dcterms:modified xsi:type="dcterms:W3CDTF">2024-01-30T15:06:00Z</dcterms:modified>
</cp:coreProperties>
</file>